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val="en-US" w:eastAsia="zh-CN"/>
        </w:rPr>
        <w:t>永登县交通运输局（汇总）</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w:t>
      </w:r>
      <w:r>
        <w:rPr>
          <w:rFonts w:hint="eastAsia" w:asciiTheme="majorEastAsia" w:hAnsiTheme="majorEastAsia" w:eastAsiaTheme="majorEastAsia"/>
          <w:b/>
          <w:sz w:val="44"/>
          <w:szCs w:val="44"/>
          <w:lang w:val="en-US" w:eastAsia="zh-CN"/>
        </w:rPr>
        <w:t>3</w:t>
      </w:r>
      <w:r>
        <w:rPr>
          <w:rFonts w:hint="eastAsia" w:asciiTheme="majorEastAsia" w:hAnsiTheme="majorEastAsia" w:eastAsiaTheme="majorEastAsia"/>
          <w:b/>
          <w:sz w:val="44"/>
          <w:szCs w:val="44"/>
        </w:rPr>
        <w:t>年部门预算公开说明</w:t>
      </w:r>
    </w:p>
    <w:p>
      <w:pPr>
        <w:jc w:val="center"/>
        <w:rPr>
          <w:rFonts w:asciiTheme="majorEastAsia" w:hAnsiTheme="majorEastAsia" w:eastAsiaTheme="majorEastAsia"/>
          <w:b/>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44"/>
          <w:szCs w:val="44"/>
        </w:rPr>
      </w:pPr>
      <w:r>
        <w:rPr>
          <w:rFonts w:hint="eastAsia" w:ascii="仿宋_GB2312" w:hAnsi="仿宋" w:eastAsia="仿宋_GB2312"/>
          <w:color w:val="333333"/>
          <w:sz w:val="32"/>
          <w:szCs w:val="32"/>
          <w:shd w:val="clear" w:color="auto" w:fill="FFFFFF"/>
        </w:rPr>
        <w:t>按照《预算法》、《地方预决算公开操作规程》、《中共甘肃省委办公厅 甘肃省人民政府办公厅关于进一步推进预算公开工作的实施方案》等法规及文件精神，现将202</w:t>
      </w:r>
      <w:r>
        <w:rPr>
          <w:rFonts w:hint="eastAsia" w:ascii="仿宋_GB2312" w:hAnsi="仿宋" w:eastAsia="仿宋_GB2312"/>
          <w:color w:val="333333"/>
          <w:sz w:val="32"/>
          <w:szCs w:val="32"/>
          <w:shd w:val="clear" w:color="auto" w:fill="FFFFFF"/>
          <w:lang w:val="en-US" w:eastAsia="zh-CN"/>
        </w:rPr>
        <w:t>3</w:t>
      </w:r>
      <w:r>
        <w:rPr>
          <w:rFonts w:hint="eastAsia" w:ascii="仿宋_GB2312" w:hAnsi="仿宋" w:eastAsia="仿宋_GB2312"/>
          <w:color w:val="333333"/>
          <w:sz w:val="32"/>
          <w:szCs w:val="32"/>
          <w:shd w:val="clear" w:color="auto" w:fill="FFFFFF"/>
        </w:rPr>
        <w:t>年本部门预算公开如下：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一、部门概况</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s="仿宋"/>
          <w:kern w:val="0"/>
          <w:sz w:val="32"/>
          <w:szCs w:val="32"/>
        </w:rPr>
        <w:t>道路运输行政管理，交通客货运输管理，农村公路建设、养护和路政管理，汽车站场管理，县城交通秩序整治等工作。</w:t>
      </w:r>
      <w:r>
        <w:rPr>
          <w:rFonts w:hint="eastAsia" w:ascii="仿宋_GB2312" w:hAnsi="黑体" w:eastAsia="仿宋_GB2312"/>
          <w:sz w:val="32"/>
          <w:szCs w:val="32"/>
          <w:lang w:eastAsia="zh-CN"/>
        </w:rPr>
        <w:t>为公路畅通提供公路养护以及公路行业信息管理。</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机构设置情况说明</w:t>
      </w:r>
    </w:p>
    <w:p>
      <w:pPr>
        <w:pStyle w:val="9"/>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_GB2312" w:hAnsi="仿宋" w:eastAsia="仿宋_GB2312" w:cs="宋体"/>
          <w:bCs/>
          <w:color w:val="000000"/>
          <w:kern w:val="0"/>
          <w:sz w:val="32"/>
          <w:szCs w:val="32"/>
        </w:rPr>
      </w:pPr>
      <w:r>
        <w:rPr>
          <w:rFonts w:hint="eastAsia" w:ascii="仿宋_GB2312" w:hAnsi="仿宋" w:eastAsia="仿宋_GB2312" w:cs="仿宋"/>
          <w:color w:val="333333"/>
          <w:sz w:val="32"/>
          <w:szCs w:val="32"/>
        </w:rPr>
        <w:t>根据上述职责，</w:t>
      </w:r>
      <w:r>
        <w:rPr>
          <w:rFonts w:hint="eastAsia" w:ascii="仿宋_GB2312" w:hAnsi="仿宋" w:eastAsia="仿宋_GB2312" w:cs="仿宋"/>
          <w:kern w:val="0"/>
          <w:sz w:val="32"/>
          <w:szCs w:val="32"/>
        </w:rPr>
        <w:t>局属单位共</w:t>
      </w:r>
      <w:r>
        <w:rPr>
          <w:rFonts w:hint="eastAsia" w:ascii="仿宋_GB2312" w:hAnsi="仿宋" w:eastAsia="仿宋_GB2312" w:cs="仿宋"/>
          <w:kern w:val="0"/>
          <w:sz w:val="32"/>
          <w:szCs w:val="32"/>
          <w:lang w:val="en-US" w:eastAsia="zh-CN"/>
        </w:rPr>
        <w:t>2</w:t>
      </w:r>
      <w:r>
        <w:rPr>
          <w:rFonts w:hint="eastAsia" w:ascii="仿宋_GB2312" w:hAnsi="仿宋" w:eastAsia="仿宋_GB2312" w:cs="仿宋"/>
          <w:kern w:val="0"/>
          <w:sz w:val="32"/>
          <w:szCs w:val="32"/>
        </w:rPr>
        <w:t>个，其中</w:t>
      </w:r>
      <w:r>
        <w:rPr>
          <w:rFonts w:ascii="仿宋_GB2312" w:hAnsi="仿宋" w:eastAsia="仿宋_GB2312" w:cs="仿宋"/>
          <w:kern w:val="0"/>
          <w:sz w:val="32"/>
          <w:szCs w:val="32"/>
        </w:rPr>
        <w:t>2</w:t>
      </w:r>
      <w:r>
        <w:rPr>
          <w:rFonts w:hint="eastAsia" w:ascii="仿宋_GB2312" w:hAnsi="仿宋" w:eastAsia="仿宋_GB2312" w:cs="仿宋"/>
          <w:kern w:val="0"/>
          <w:sz w:val="32"/>
          <w:szCs w:val="32"/>
        </w:rPr>
        <w:t>个事业单位（分别为永登县公路</w:t>
      </w:r>
      <w:r>
        <w:rPr>
          <w:rFonts w:hint="eastAsia" w:ascii="仿宋_GB2312" w:hAnsi="仿宋" w:eastAsia="仿宋_GB2312" w:cs="仿宋"/>
          <w:kern w:val="0"/>
          <w:sz w:val="32"/>
          <w:szCs w:val="32"/>
          <w:lang w:val="en-US" w:eastAsia="zh-CN"/>
        </w:rPr>
        <w:t>服务中心</w:t>
      </w:r>
      <w:r>
        <w:rPr>
          <w:rFonts w:hint="eastAsia" w:ascii="仿宋_GB2312" w:hAnsi="仿宋" w:eastAsia="仿宋_GB2312" w:cs="仿宋"/>
          <w:kern w:val="0"/>
          <w:sz w:val="32"/>
          <w:szCs w:val="32"/>
        </w:rPr>
        <w:t>、</w:t>
      </w:r>
      <w:r>
        <w:rPr>
          <w:rFonts w:hint="eastAsia" w:ascii="仿宋_GB2312" w:hAnsi="仿宋" w:eastAsia="仿宋_GB2312" w:cs="仿宋"/>
          <w:kern w:val="0"/>
          <w:sz w:val="32"/>
          <w:szCs w:val="32"/>
          <w:lang w:val="en-US" w:eastAsia="zh-CN"/>
        </w:rPr>
        <w:t>永登县交通运输综合行政执法队</w:t>
      </w:r>
      <w:r>
        <w:rPr>
          <w:rFonts w:hint="eastAsia" w:ascii="仿宋_GB2312" w:hAnsi="仿宋" w:eastAsia="仿宋_GB2312" w:cs="仿宋"/>
          <w:kern w:val="0"/>
          <w:sz w:val="32"/>
          <w:szCs w:val="32"/>
        </w:rPr>
        <w:t>）。交通局设党委，下设党支部</w:t>
      </w:r>
      <w:r>
        <w:rPr>
          <w:rFonts w:ascii="仿宋_GB2312" w:hAnsi="仿宋" w:eastAsia="仿宋_GB2312" w:cs="仿宋"/>
          <w:kern w:val="0"/>
          <w:sz w:val="32"/>
          <w:szCs w:val="32"/>
        </w:rPr>
        <w:t>4</w:t>
      </w:r>
      <w:r>
        <w:rPr>
          <w:rFonts w:hint="eastAsia" w:ascii="仿宋_GB2312" w:hAnsi="仿宋" w:eastAsia="仿宋_GB2312" w:cs="仿宋"/>
          <w:kern w:val="0"/>
          <w:sz w:val="32"/>
          <w:szCs w:val="32"/>
        </w:rPr>
        <w:t>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二、部门年度预算安排情况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_GB2312" w:hAnsi="仿宋" w:eastAsia="仿宋_GB2312" w:cs="宋体"/>
          <w:bCs/>
          <w:color w:val="000000"/>
          <w:kern w:val="0"/>
          <w:sz w:val="32"/>
          <w:szCs w:val="32"/>
        </w:rPr>
        <w:t>预算收支情况说明，交通运输行政运行收支预算</w:t>
      </w:r>
      <w:r>
        <w:rPr>
          <w:rFonts w:hint="eastAsia" w:ascii="仿宋_GB2312" w:hAnsi="仿宋" w:eastAsia="仿宋_GB2312" w:cs="宋体"/>
          <w:bCs/>
          <w:color w:val="000000"/>
          <w:kern w:val="0"/>
          <w:sz w:val="32"/>
          <w:szCs w:val="32"/>
          <w:lang w:val="en-US" w:eastAsia="zh-CN"/>
        </w:rPr>
        <w:t>945.16万元</w:t>
      </w:r>
      <w:r>
        <w:rPr>
          <w:rFonts w:hint="eastAsia" w:ascii="仿宋_GB2312" w:hAnsi="仿宋" w:eastAsia="仿宋_GB2312" w:cs="宋体"/>
          <w:bCs/>
          <w:color w:val="000000"/>
          <w:kern w:val="0"/>
          <w:sz w:val="32"/>
          <w:szCs w:val="32"/>
        </w:rPr>
        <w:t>，其中工资福利支出</w:t>
      </w:r>
      <w:r>
        <w:rPr>
          <w:rFonts w:hint="eastAsia" w:ascii="仿宋_GB2312" w:hAnsi="仿宋" w:eastAsia="仿宋_GB2312" w:cs="宋体"/>
          <w:bCs/>
          <w:color w:val="000000"/>
          <w:kern w:val="0"/>
          <w:sz w:val="32"/>
          <w:szCs w:val="32"/>
          <w:lang w:val="en-US" w:eastAsia="zh-CN"/>
        </w:rPr>
        <w:t>844.97万元</w:t>
      </w:r>
      <w:r>
        <w:rPr>
          <w:rFonts w:hint="eastAsia" w:ascii="仿宋_GB2312" w:hAnsi="仿宋" w:eastAsia="仿宋_GB2312" w:cs="宋体"/>
          <w:bCs/>
          <w:color w:val="000000"/>
          <w:kern w:val="0"/>
          <w:sz w:val="32"/>
          <w:szCs w:val="32"/>
        </w:rPr>
        <w:t>，对个人和家庭补助支出</w:t>
      </w:r>
      <w:r>
        <w:rPr>
          <w:rFonts w:hint="eastAsia" w:ascii="仿宋_GB2312" w:hAnsi="仿宋" w:eastAsia="仿宋_GB2312" w:cs="宋体"/>
          <w:bCs/>
          <w:color w:val="000000"/>
          <w:kern w:val="0"/>
          <w:sz w:val="32"/>
          <w:szCs w:val="32"/>
          <w:lang w:val="en-US" w:eastAsia="zh-CN"/>
        </w:rPr>
        <w:t>46.39万</w:t>
      </w:r>
      <w:r>
        <w:rPr>
          <w:rFonts w:hint="eastAsia" w:ascii="仿宋_GB2312" w:hAnsi="仿宋" w:eastAsia="仿宋_GB2312" w:cs="宋体"/>
          <w:bCs/>
          <w:color w:val="000000"/>
          <w:kern w:val="0"/>
          <w:sz w:val="32"/>
          <w:szCs w:val="32"/>
        </w:rPr>
        <w:t>元，商品服务支出</w:t>
      </w:r>
      <w:r>
        <w:rPr>
          <w:rFonts w:hint="eastAsia" w:ascii="仿宋_GB2312" w:hAnsi="仿宋" w:eastAsia="仿宋_GB2312" w:cs="宋体"/>
          <w:bCs/>
          <w:color w:val="000000"/>
          <w:kern w:val="0"/>
          <w:sz w:val="32"/>
          <w:szCs w:val="32"/>
          <w:lang w:val="en-US" w:eastAsia="zh-CN"/>
        </w:rPr>
        <w:t>53.80万</w:t>
      </w:r>
      <w:r>
        <w:rPr>
          <w:rFonts w:hint="eastAsia" w:ascii="仿宋_GB2312" w:hAnsi="仿宋" w:eastAsia="仿宋_GB2312" w:cs="宋体"/>
          <w:bCs/>
          <w:color w:val="000000"/>
          <w:kern w:val="0"/>
          <w:sz w:val="32"/>
          <w:szCs w:val="32"/>
        </w:rPr>
        <w:t>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三、绩效评价情况</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 w:eastAsia="仿宋_GB2312" w:cs="宋体"/>
          <w:bCs/>
          <w:color w:val="000000"/>
          <w:kern w:val="0"/>
          <w:sz w:val="32"/>
          <w:szCs w:val="32"/>
        </w:rPr>
      </w:pPr>
      <w:r>
        <w:rPr>
          <w:rFonts w:hint="eastAsia" w:ascii="仿宋_GB2312" w:hAnsi="黑体" w:eastAsia="仿宋_GB2312"/>
          <w:sz w:val="32"/>
          <w:szCs w:val="32"/>
        </w:rPr>
        <w:t>在</w:t>
      </w:r>
      <w:r>
        <w:rPr>
          <w:rFonts w:hint="eastAsia" w:ascii="仿宋_GB2312" w:hAnsi="仿宋" w:eastAsia="仿宋_GB2312" w:cs="宋体"/>
          <w:bCs/>
          <w:color w:val="000000"/>
          <w:kern w:val="0"/>
          <w:sz w:val="32"/>
          <w:szCs w:val="32"/>
        </w:rPr>
        <w:t>202</w:t>
      </w:r>
      <w:r>
        <w:rPr>
          <w:rFonts w:hint="eastAsia" w:ascii="仿宋_GB2312" w:hAnsi="仿宋" w:eastAsia="仿宋_GB2312" w:cs="宋体"/>
          <w:bCs/>
          <w:color w:val="000000"/>
          <w:kern w:val="0"/>
          <w:sz w:val="32"/>
          <w:szCs w:val="32"/>
          <w:lang w:val="en-US" w:eastAsia="zh-CN"/>
        </w:rPr>
        <w:t>3</w:t>
      </w:r>
      <w:r>
        <w:rPr>
          <w:rFonts w:hint="eastAsia" w:ascii="仿宋_GB2312" w:hAnsi="仿宋" w:eastAsia="仿宋_GB2312" w:cs="宋体"/>
          <w:bCs/>
          <w:color w:val="000000"/>
          <w:kern w:val="0"/>
          <w:sz w:val="32"/>
          <w:szCs w:val="32"/>
        </w:rPr>
        <w:t>年预算执行过程中，我</w:t>
      </w:r>
      <w:r>
        <w:rPr>
          <w:rFonts w:hint="eastAsia" w:ascii="仿宋_GB2312" w:hAnsi="仿宋" w:eastAsia="仿宋_GB2312" w:cs="宋体"/>
          <w:bCs/>
          <w:color w:val="000000"/>
          <w:kern w:val="0"/>
          <w:sz w:val="32"/>
          <w:szCs w:val="32"/>
          <w:lang w:val="en-US" w:eastAsia="zh-CN"/>
        </w:rPr>
        <w:t>局</w:t>
      </w:r>
      <w:r>
        <w:rPr>
          <w:rFonts w:hint="eastAsia" w:ascii="仿宋_GB2312" w:hAnsi="仿宋" w:eastAsia="仿宋_GB2312" w:cs="宋体"/>
          <w:bCs/>
          <w:color w:val="000000"/>
          <w:kern w:val="0"/>
          <w:sz w:val="32"/>
          <w:szCs w:val="32"/>
        </w:rPr>
        <w:t>将认真贯彻中央和省、市、县有关文件精神，积极推进预算绩效管理工作，严格遵守财经纪律，进一步健全财务管理制度，做到执行制度严格合规，会计核算符合相关规定，资金专款专用，资金支付依据和开支标准合法合规，提高财政资金使用效益，保证预算绩效工作成效良好，对绩效目标完成情况作出评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四、其他重要事项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（一）机关运行经费安排情况说明</w:t>
      </w:r>
    </w:p>
    <w:p>
      <w:pPr>
        <w:keepNext w:val="0"/>
        <w:keepLines w:val="0"/>
        <w:pageBreakBefore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b/>
          <w:bCs/>
          <w:color w:val="FF0000"/>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2023年机关运行经费53.80万元，其中：办公费1.76万元，水电费1.06万元，邮电费1.94万元，差旅费3.16万元，公用取暖费13.13万元，福利费6.95万元，其他交通费13.67万元，工会经费5.64万元，公务接待费0.49万元，公车维护费6万元</w:t>
      </w:r>
      <w:r>
        <w:rPr>
          <w:rFonts w:hint="eastAsia" w:ascii="仿宋" w:hAnsi="仿宋" w:eastAsia="仿宋" w:cs="仿宋"/>
          <w:b/>
          <w:bCs/>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费用总体和上年度持平。</w:t>
      </w:r>
    </w:p>
    <w:p>
      <w:pPr>
        <w:keepNext w:val="0"/>
        <w:keepLines w:val="0"/>
        <w:pageBreakBefore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二</w:t>
      </w:r>
      <w:r>
        <w:rPr>
          <w:rFonts w:hint="eastAsia" w:ascii="仿宋_GB2312" w:hAnsi="黑体" w:eastAsia="仿宋_GB2312"/>
          <w:sz w:val="32"/>
          <w:szCs w:val="32"/>
          <w:lang w:eastAsia="zh-CN"/>
        </w:rPr>
        <w:t>）</w:t>
      </w:r>
      <w:r>
        <w:rPr>
          <w:rFonts w:hint="eastAsia" w:ascii="仿宋_GB2312" w:hAnsi="黑体" w:eastAsia="仿宋_GB2312"/>
          <w:sz w:val="32"/>
          <w:szCs w:val="32"/>
        </w:rPr>
        <w:t>三公经费增减情况说明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rPr>
        <w:t>因公出国（境）费用</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公务接待费：0.49万元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val="en-US" w:eastAsia="zh-CN"/>
        </w:rPr>
      </w:pPr>
      <w:r>
        <w:rPr>
          <w:rFonts w:hint="default" w:ascii="仿宋_GB2312" w:hAnsi="黑体" w:eastAsia="仿宋_GB2312"/>
          <w:sz w:val="32"/>
          <w:szCs w:val="32"/>
          <w:lang w:val="en-US" w:eastAsia="zh-CN"/>
        </w:rPr>
        <w:t>公务用车购置和运行维护费</w:t>
      </w:r>
      <w:r>
        <w:rPr>
          <w:rFonts w:hint="eastAsia" w:ascii="仿宋_GB2312" w:hAnsi="黑体" w:eastAsia="仿宋_GB2312"/>
          <w:sz w:val="32"/>
          <w:szCs w:val="32"/>
          <w:lang w:val="en-US" w:eastAsia="zh-CN"/>
        </w:rPr>
        <w:t>：6万元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与上年一致。</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政府采购安排情况说明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年初预算时无政府采购</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国有资产占用情况说明等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 w:hAnsi="仿宋" w:eastAsia="仿宋" w:cs="宋体"/>
          <w:bCs/>
          <w:color w:val="000000"/>
          <w:kern w:val="0"/>
          <w:sz w:val="32"/>
          <w:szCs w:val="32"/>
          <w:lang w:val="en-US" w:eastAsia="zh-CN"/>
        </w:rPr>
        <w:t>我局</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年年末固定资产净值为</w:t>
      </w:r>
      <w:r>
        <w:rPr>
          <w:rFonts w:hint="eastAsia" w:ascii="仿宋_GB2312" w:hAnsi="仿宋" w:eastAsia="仿宋_GB2312"/>
          <w:sz w:val="32"/>
          <w:szCs w:val="32"/>
          <w:lang w:val="en-US" w:eastAsia="zh-CN"/>
        </w:rPr>
        <w:t>188.22万</w:t>
      </w:r>
      <w:bookmarkStart w:id="0" w:name="_GoBack"/>
      <w:bookmarkEnd w:id="0"/>
      <w:r>
        <w:rPr>
          <w:rFonts w:hint="eastAsia" w:ascii="仿宋_GB2312" w:hAnsi="仿宋" w:eastAsia="仿宋_GB2312"/>
          <w:sz w:val="32"/>
          <w:szCs w:val="32"/>
        </w:rPr>
        <w:t>元</w:t>
      </w:r>
      <w:r>
        <w:rPr>
          <w:rFonts w:hint="eastAsia" w:ascii="仿宋_GB2312" w:hAnsi="黑体"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五、名词解释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1、财政拨款收入：指由县级财政拨款形成的部门收入。按现行管理制度，县级部门预算中反映的财政拨款包括一般公共预算拨款和政府性基金预算拨款。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2、上年结转和结余：指以前年度尚未完成、结转到本年仍按原规定用途继续使用的资金，或项目已完成等产生的结余资金。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3、年末结转和结余：指单位按有关规定结转到下年或以后年度继续使用的资金。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4、基本支出：指为保障机构正常运转、完成日常工作任务而发生的人员经费和日常公用经费。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5.项目支出：指在基本支出之外为完成特定行政任务和事业发展目标所发生的支出。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6、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7、“三公”经费：预决算管理的“三公”经费，是指用财政拨款安排的因公出国（境）费、公务用车购置及运行费和公务接待费。其中，因公出国（境）费反映的是工作人员因公务出国（境）的国际旅费、国外城市间交通费、住宿费、伙食费、培训费、公杂费等支出；公务用车购置及运行费反映公务用车购置支出（含车辆购置税）及租用费、燃料费、维修费、过路过桥费、保险费、安全奖励费用等支出；公务接待费反映按规定开支的各类公务接待（含外宾接待）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839458"/>
    <w:multiLevelType w:val="singleLevel"/>
    <w:tmpl w:val="FD839458"/>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hNGY1ZjllYTU0Y2FmNjZlNGQyZTI1MDRiNjZjMzYifQ=="/>
  </w:docVars>
  <w:rsids>
    <w:rsidRoot w:val="006C307C"/>
    <w:rsid w:val="00472F92"/>
    <w:rsid w:val="00687717"/>
    <w:rsid w:val="006C307C"/>
    <w:rsid w:val="006C59CA"/>
    <w:rsid w:val="007D5C28"/>
    <w:rsid w:val="00835F19"/>
    <w:rsid w:val="00C76CE9"/>
    <w:rsid w:val="00CE3DDE"/>
    <w:rsid w:val="00D62C0F"/>
    <w:rsid w:val="00E97110"/>
    <w:rsid w:val="14404BD5"/>
    <w:rsid w:val="15272D27"/>
    <w:rsid w:val="179955C3"/>
    <w:rsid w:val="2DDE235F"/>
    <w:rsid w:val="35D66890"/>
    <w:rsid w:val="5A952931"/>
    <w:rsid w:val="670B7991"/>
    <w:rsid w:val="6A7E3891"/>
    <w:rsid w:val="70DC64A6"/>
    <w:rsid w:val="7CF3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列出段落1"/>
    <w:basedOn w:val="1"/>
    <w:qFormat/>
    <w:uiPriority w:val="99"/>
    <w:pPr>
      <w:ind w:firstLine="420" w:firstLineChars="200"/>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1286</Words>
  <Characters>1362</Characters>
  <Lines>2</Lines>
  <Paragraphs>1</Paragraphs>
  <TotalTime>5</TotalTime>
  <ScaleCrop>false</ScaleCrop>
  <LinksUpToDate>false</LinksUpToDate>
  <CharactersWithSpaces>1363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2021-05-20T01:35:00Z</dcterms:created>
  <dc:creator>Windows 用户</dc:creator>
  <cp:lastModifiedBy>lenovo</cp:lastModifiedBy>
  <dcterms:modified xsi:type="dcterms:W3CDTF">2023-05-19T02:16:57Z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540BE6E59E6C4C91AD04D63DCD8492B9</vt:lpwstr>
  </property>
</Properties>
</file>